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564"/>
        <w:tblW w:w="15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980"/>
      </w:tblGrid>
      <w:tr w:rsidR="00DE6118" w:rsidTr="00703A26">
        <w:trPr>
          <w:trHeight w:val="8220"/>
        </w:trPr>
        <w:tc>
          <w:tcPr>
            <w:tcW w:w="15980" w:type="dxa"/>
          </w:tcPr>
          <w:p w:rsidR="00DE6118" w:rsidRPr="00150C1D" w:rsidRDefault="00150C1D" w:rsidP="00150C1D">
            <w:pPr>
              <w:tabs>
                <w:tab w:val="left" w:pos="2060"/>
              </w:tabs>
              <w:jc w:val="center"/>
              <w:rPr>
                <w:b/>
                <w:sz w:val="28"/>
                <w:szCs w:val="28"/>
              </w:rPr>
            </w:pPr>
            <w:r w:rsidRPr="00150C1D">
              <w:rPr>
                <w:rFonts w:ascii="Times New Roman" w:hAnsi="Times New Roman" w:cs="Times New Roman"/>
                <w:b/>
                <w:sz w:val="28"/>
                <w:szCs w:val="28"/>
              </w:rPr>
              <w:t>13. Комсомольское сельское поселение</w:t>
            </w:r>
          </w:p>
          <w:tbl>
            <w:tblPr>
              <w:tblW w:w="0" w:type="auto"/>
              <w:jc w:val="center"/>
              <w:tblInd w:w="1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576"/>
              <w:gridCol w:w="2907"/>
              <w:gridCol w:w="982"/>
              <w:gridCol w:w="1373"/>
              <w:gridCol w:w="1821"/>
              <w:gridCol w:w="1127"/>
              <w:gridCol w:w="1015"/>
              <w:gridCol w:w="2182"/>
            </w:tblGrid>
            <w:tr w:rsidR="003E057B" w:rsidRPr="00DE6118" w:rsidTr="003E057B">
              <w:trPr>
                <w:trHeight w:val="1495"/>
                <w:jc w:val="center"/>
              </w:trPr>
              <w:tc>
                <w:tcPr>
                  <w:tcW w:w="576" w:type="dxa"/>
                </w:tcPr>
                <w:p w:rsidR="003E057B" w:rsidRPr="00343B58" w:rsidRDefault="003E057B" w:rsidP="003E057B">
                  <w:pPr>
                    <w:framePr w:hSpace="180" w:wrap="around" w:hAnchor="margin" w:xAlign="center" w:y="564"/>
                    <w:rPr>
                      <w:b/>
                      <w:sz w:val="24"/>
                      <w:szCs w:val="24"/>
                    </w:rPr>
                  </w:pPr>
                  <w:r w:rsidRPr="00343B58">
                    <w:rPr>
                      <w:b/>
                      <w:sz w:val="24"/>
                      <w:szCs w:val="24"/>
                    </w:rPr>
                    <w:t>№</w:t>
                  </w:r>
                </w:p>
                <w:p w:rsidR="003E057B" w:rsidRPr="00343B58" w:rsidRDefault="003E057B" w:rsidP="003E057B">
                  <w:pPr>
                    <w:framePr w:hSpace="180" w:wrap="around" w:hAnchor="margin" w:xAlign="center" w:y="564"/>
                    <w:rPr>
                      <w:b/>
                      <w:sz w:val="24"/>
                      <w:szCs w:val="24"/>
                    </w:rPr>
                  </w:pPr>
                  <w:r w:rsidRPr="00343B58">
                    <w:rPr>
                      <w:b/>
                      <w:sz w:val="24"/>
                      <w:szCs w:val="24"/>
                    </w:rPr>
                    <w:t>п/п</w:t>
                  </w:r>
                </w:p>
              </w:tc>
              <w:tc>
                <w:tcPr>
                  <w:tcW w:w="2907" w:type="dxa"/>
                </w:tcPr>
                <w:p w:rsidR="003E057B" w:rsidRPr="00343B58" w:rsidRDefault="003E057B" w:rsidP="003E057B">
                  <w:pPr>
                    <w:framePr w:hSpace="180" w:wrap="around" w:hAnchor="margin" w:xAlign="center" w:y="564"/>
                    <w:rPr>
                      <w:b/>
                      <w:sz w:val="24"/>
                      <w:szCs w:val="24"/>
                    </w:rPr>
                  </w:pPr>
                  <w:r w:rsidRPr="00343B58">
                    <w:rPr>
                      <w:b/>
                      <w:sz w:val="24"/>
                      <w:szCs w:val="24"/>
                    </w:rPr>
                    <w:t>Адрес установки и эксплуатации РК</w:t>
                  </w:r>
                </w:p>
              </w:tc>
              <w:tc>
                <w:tcPr>
                  <w:tcW w:w="982" w:type="dxa"/>
                </w:tcPr>
                <w:p w:rsidR="003E057B" w:rsidRPr="00343B58" w:rsidRDefault="003E057B" w:rsidP="003E057B">
                  <w:pPr>
                    <w:framePr w:hSpace="180" w:wrap="around" w:hAnchor="margin" w:xAlign="center" w:y="564"/>
                    <w:rPr>
                      <w:b/>
                      <w:sz w:val="24"/>
                      <w:szCs w:val="24"/>
                    </w:rPr>
                  </w:pPr>
                  <w:r w:rsidRPr="00343B58">
                    <w:rPr>
                      <w:b/>
                      <w:sz w:val="24"/>
                      <w:szCs w:val="24"/>
                    </w:rPr>
                    <w:t>№ РК по карте</w:t>
                  </w:r>
                </w:p>
              </w:tc>
              <w:tc>
                <w:tcPr>
                  <w:tcW w:w="1373" w:type="dxa"/>
                </w:tcPr>
                <w:p w:rsidR="003E057B" w:rsidRPr="00343B58" w:rsidRDefault="003E057B" w:rsidP="003E057B">
                  <w:pPr>
                    <w:framePr w:hSpace="180" w:wrap="around" w:hAnchor="margin" w:xAlign="center" w:y="564"/>
                    <w:rPr>
                      <w:b/>
                      <w:sz w:val="24"/>
                      <w:szCs w:val="24"/>
                    </w:rPr>
                  </w:pPr>
                  <w:r w:rsidRPr="00343B58">
                    <w:rPr>
                      <w:b/>
                      <w:sz w:val="24"/>
                      <w:szCs w:val="24"/>
                    </w:rPr>
                    <w:t>Вид РК</w:t>
                  </w:r>
                </w:p>
              </w:tc>
              <w:tc>
                <w:tcPr>
                  <w:tcW w:w="1821" w:type="dxa"/>
                </w:tcPr>
                <w:p w:rsidR="003E057B" w:rsidRPr="00343B58" w:rsidRDefault="003E057B" w:rsidP="003E057B">
                  <w:pPr>
                    <w:framePr w:hSpace="180" w:wrap="around" w:hAnchor="margin" w:xAlign="center" w:y="564"/>
                    <w:rPr>
                      <w:b/>
                      <w:sz w:val="24"/>
                      <w:szCs w:val="24"/>
                    </w:rPr>
                  </w:pPr>
                  <w:r w:rsidRPr="00343B58">
                    <w:rPr>
                      <w:b/>
                      <w:sz w:val="24"/>
                      <w:szCs w:val="24"/>
                    </w:rPr>
                    <w:t>Тип РК</w:t>
                  </w:r>
                </w:p>
              </w:tc>
              <w:tc>
                <w:tcPr>
                  <w:tcW w:w="1127" w:type="dxa"/>
                </w:tcPr>
                <w:p w:rsidR="003E057B" w:rsidRPr="00343B58" w:rsidRDefault="003E057B" w:rsidP="003E057B">
                  <w:pPr>
                    <w:framePr w:hSpace="180" w:wrap="around" w:hAnchor="margin" w:xAlign="center" w:y="564"/>
                    <w:rPr>
                      <w:b/>
                      <w:sz w:val="24"/>
                      <w:szCs w:val="24"/>
                    </w:rPr>
                  </w:pPr>
                  <w:r w:rsidRPr="00343B58">
                    <w:rPr>
                      <w:b/>
                      <w:sz w:val="24"/>
                      <w:szCs w:val="24"/>
                    </w:rPr>
                    <w:t>Размер РК</w:t>
                  </w:r>
                </w:p>
              </w:tc>
              <w:tc>
                <w:tcPr>
                  <w:tcW w:w="1015" w:type="dxa"/>
                </w:tcPr>
                <w:p w:rsidR="003E057B" w:rsidRPr="00343B58" w:rsidRDefault="003E057B" w:rsidP="003E057B">
                  <w:pPr>
                    <w:framePr w:hSpace="180" w:wrap="around" w:hAnchor="margin" w:xAlign="center" w:y="564"/>
                    <w:rPr>
                      <w:b/>
                      <w:sz w:val="24"/>
                      <w:szCs w:val="24"/>
                    </w:rPr>
                  </w:pPr>
                  <w:r w:rsidRPr="00343B58">
                    <w:rPr>
                      <w:b/>
                      <w:sz w:val="24"/>
                      <w:szCs w:val="24"/>
                    </w:rPr>
                    <w:t>Кол-во сторон</w:t>
                  </w:r>
                </w:p>
              </w:tc>
              <w:tc>
                <w:tcPr>
                  <w:tcW w:w="2182" w:type="dxa"/>
                </w:tcPr>
                <w:p w:rsidR="003E057B" w:rsidRPr="00343B58" w:rsidRDefault="003E057B" w:rsidP="003E057B">
                  <w:pPr>
                    <w:framePr w:hSpace="180" w:wrap="around" w:hAnchor="margin" w:xAlign="center" w:y="564"/>
                    <w:rPr>
                      <w:b/>
                      <w:sz w:val="24"/>
                      <w:szCs w:val="24"/>
                    </w:rPr>
                  </w:pPr>
                  <w:r w:rsidRPr="00343B58">
                    <w:rPr>
                      <w:b/>
                      <w:sz w:val="24"/>
                      <w:szCs w:val="24"/>
                    </w:rPr>
                    <w:t>Общая площадь инфармационного поля РК, кв.м.</w:t>
                  </w:r>
                </w:p>
              </w:tc>
            </w:tr>
            <w:tr w:rsidR="003E057B" w:rsidRPr="00DE6118" w:rsidTr="003E057B">
              <w:trPr>
                <w:trHeight w:val="953"/>
                <w:jc w:val="center"/>
              </w:trPr>
              <w:tc>
                <w:tcPr>
                  <w:tcW w:w="576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907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Трасса Гудермес-Шелковская с газовой арки до кафе «Даймохк»</w:t>
                  </w:r>
                </w:p>
              </w:tc>
              <w:tc>
                <w:tcPr>
                  <w:tcW w:w="982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73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Билборд</w:t>
                  </w:r>
                </w:p>
              </w:tc>
              <w:tc>
                <w:tcPr>
                  <w:tcW w:w="1821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Рекламный шит</w:t>
                  </w:r>
                </w:p>
              </w:tc>
              <w:tc>
                <w:tcPr>
                  <w:tcW w:w="1127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3х6</w:t>
                  </w:r>
                </w:p>
              </w:tc>
              <w:tc>
                <w:tcPr>
                  <w:tcW w:w="1015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182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18,0</w:t>
                  </w:r>
                </w:p>
              </w:tc>
            </w:tr>
            <w:tr w:rsidR="003E057B" w:rsidRPr="00DE6118" w:rsidTr="003E057B">
              <w:trPr>
                <w:trHeight w:val="969"/>
                <w:jc w:val="center"/>
              </w:trPr>
              <w:tc>
                <w:tcPr>
                  <w:tcW w:w="576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07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Трасса Гудермес-Шелковская с газовой арки до кафе «Даймохк»</w:t>
                  </w:r>
                </w:p>
              </w:tc>
              <w:tc>
                <w:tcPr>
                  <w:tcW w:w="982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73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Билборд</w:t>
                  </w:r>
                </w:p>
              </w:tc>
              <w:tc>
                <w:tcPr>
                  <w:tcW w:w="1821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Рекламный шит</w:t>
                  </w:r>
                </w:p>
              </w:tc>
              <w:tc>
                <w:tcPr>
                  <w:tcW w:w="1127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3х6</w:t>
                  </w:r>
                </w:p>
              </w:tc>
              <w:tc>
                <w:tcPr>
                  <w:tcW w:w="1015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182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18,0</w:t>
                  </w:r>
                </w:p>
              </w:tc>
            </w:tr>
            <w:tr w:rsidR="003E057B" w:rsidRPr="00DE6118" w:rsidTr="003E057B">
              <w:trPr>
                <w:trHeight w:val="620"/>
                <w:jc w:val="center"/>
              </w:trPr>
              <w:tc>
                <w:tcPr>
                  <w:tcW w:w="576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07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Трасса Гудермес-Шелковская с газовой арки до кафе «Даймохк»</w:t>
                  </w:r>
                </w:p>
              </w:tc>
              <w:tc>
                <w:tcPr>
                  <w:tcW w:w="982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73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Билборд</w:t>
                  </w:r>
                </w:p>
              </w:tc>
              <w:tc>
                <w:tcPr>
                  <w:tcW w:w="1821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Рекламный шит</w:t>
                  </w:r>
                </w:p>
              </w:tc>
              <w:tc>
                <w:tcPr>
                  <w:tcW w:w="1127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3х6</w:t>
                  </w:r>
                </w:p>
              </w:tc>
              <w:tc>
                <w:tcPr>
                  <w:tcW w:w="1015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182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18,0</w:t>
                  </w:r>
                </w:p>
              </w:tc>
            </w:tr>
            <w:tr w:rsidR="003E057B" w:rsidRPr="00DE6118" w:rsidTr="003E057B">
              <w:trPr>
                <w:trHeight w:val="1269"/>
                <w:jc w:val="center"/>
              </w:trPr>
              <w:tc>
                <w:tcPr>
                  <w:tcW w:w="576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907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 xml:space="preserve">Ул.А.А.Кадырова на перекрестке ул.Х.Нурадилова </w:t>
                  </w:r>
                </w:p>
              </w:tc>
              <w:tc>
                <w:tcPr>
                  <w:tcW w:w="982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373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Кронштейн</w:t>
                  </w:r>
                </w:p>
              </w:tc>
              <w:tc>
                <w:tcPr>
                  <w:tcW w:w="1821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Рекламный шит</w:t>
                  </w:r>
                </w:p>
              </w:tc>
              <w:tc>
                <w:tcPr>
                  <w:tcW w:w="1127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1,2х1,8</w:t>
                  </w:r>
                </w:p>
              </w:tc>
              <w:tc>
                <w:tcPr>
                  <w:tcW w:w="1015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182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2,16</w:t>
                  </w:r>
                </w:p>
              </w:tc>
            </w:tr>
            <w:tr w:rsidR="003E057B" w:rsidRPr="00DE6118" w:rsidTr="003E057B">
              <w:trPr>
                <w:trHeight w:val="580"/>
                <w:jc w:val="center"/>
              </w:trPr>
              <w:tc>
                <w:tcPr>
                  <w:tcW w:w="576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907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Ул.А.А.Кадырова на перекрестке ул.Шерипова</w:t>
                  </w:r>
                </w:p>
              </w:tc>
              <w:tc>
                <w:tcPr>
                  <w:tcW w:w="982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373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Кронштейн</w:t>
                  </w:r>
                </w:p>
              </w:tc>
              <w:tc>
                <w:tcPr>
                  <w:tcW w:w="1821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Рекламный шит</w:t>
                  </w:r>
                </w:p>
              </w:tc>
              <w:tc>
                <w:tcPr>
                  <w:tcW w:w="1127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1,2х1,8</w:t>
                  </w:r>
                </w:p>
              </w:tc>
              <w:tc>
                <w:tcPr>
                  <w:tcW w:w="1015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182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2,16</w:t>
                  </w:r>
                </w:p>
              </w:tc>
            </w:tr>
            <w:tr w:rsidR="003E057B" w:rsidRPr="00DE6118" w:rsidTr="003E057B">
              <w:trPr>
                <w:trHeight w:val="520"/>
                <w:jc w:val="center"/>
              </w:trPr>
              <w:tc>
                <w:tcPr>
                  <w:tcW w:w="576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907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Ул.А.А.Кадырова на перекрестке ул.Степная</w:t>
                  </w:r>
                </w:p>
              </w:tc>
              <w:tc>
                <w:tcPr>
                  <w:tcW w:w="982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373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Кронштейн</w:t>
                  </w:r>
                </w:p>
              </w:tc>
              <w:tc>
                <w:tcPr>
                  <w:tcW w:w="1821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Рекламный шит</w:t>
                  </w:r>
                </w:p>
              </w:tc>
              <w:tc>
                <w:tcPr>
                  <w:tcW w:w="1127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1,2х1,8</w:t>
                  </w:r>
                </w:p>
              </w:tc>
              <w:tc>
                <w:tcPr>
                  <w:tcW w:w="1015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182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2,16</w:t>
                  </w:r>
                </w:p>
              </w:tc>
            </w:tr>
            <w:tr w:rsidR="003E057B" w:rsidRPr="00DE6118" w:rsidTr="003E057B">
              <w:trPr>
                <w:trHeight w:val="1327"/>
                <w:jc w:val="center"/>
              </w:trPr>
              <w:tc>
                <w:tcPr>
                  <w:tcW w:w="576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907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Ул.Степная за магазином  на перекрестке ул.А.А.Кадырова</w:t>
                  </w:r>
                </w:p>
              </w:tc>
              <w:tc>
                <w:tcPr>
                  <w:tcW w:w="982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373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Кронштейн</w:t>
                  </w:r>
                </w:p>
              </w:tc>
              <w:tc>
                <w:tcPr>
                  <w:tcW w:w="1821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Рекламный шит</w:t>
                  </w:r>
                </w:p>
              </w:tc>
              <w:tc>
                <w:tcPr>
                  <w:tcW w:w="1127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1,2х1,8</w:t>
                  </w:r>
                </w:p>
              </w:tc>
              <w:tc>
                <w:tcPr>
                  <w:tcW w:w="1015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182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2,16</w:t>
                  </w:r>
                </w:p>
              </w:tc>
            </w:tr>
            <w:tr w:rsidR="003E057B" w:rsidRPr="00DE6118" w:rsidTr="003E057B">
              <w:trPr>
                <w:trHeight w:val="560"/>
                <w:jc w:val="center"/>
              </w:trPr>
              <w:tc>
                <w:tcPr>
                  <w:tcW w:w="576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907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 xml:space="preserve">На трассе Гудермесс-Шелковская при выезде </w:t>
                  </w:r>
                  <w:r w:rsidRPr="00150C1D">
                    <w:rPr>
                      <w:sz w:val="24"/>
                      <w:szCs w:val="24"/>
                    </w:rPr>
                    <w:lastRenderedPageBreak/>
                    <w:t xml:space="preserve">из ссела по ул.Степная </w:t>
                  </w:r>
                </w:p>
              </w:tc>
              <w:tc>
                <w:tcPr>
                  <w:tcW w:w="982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lastRenderedPageBreak/>
                    <w:t>8</w:t>
                  </w:r>
                </w:p>
              </w:tc>
              <w:tc>
                <w:tcPr>
                  <w:tcW w:w="1373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Билборд</w:t>
                  </w:r>
                </w:p>
              </w:tc>
              <w:tc>
                <w:tcPr>
                  <w:tcW w:w="1821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Рекламный шит</w:t>
                  </w:r>
                </w:p>
              </w:tc>
              <w:tc>
                <w:tcPr>
                  <w:tcW w:w="1127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3х6</w:t>
                  </w:r>
                </w:p>
              </w:tc>
              <w:tc>
                <w:tcPr>
                  <w:tcW w:w="1015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182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18,0</w:t>
                  </w:r>
                </w:p>
              </w:tc>
            </w:tr>
            <w:tr w:rsidR="003E057B" w:rsidRPr="00DE6118" w:rsidTr="003E057B">
              <w:trPr>
                <w:trHeight w:val="500"/>
                <w:jc w:val="center"/>
              </w:trPr>
              <w:tc>
                <w:tcPr>
                  <w:tcW w:w="576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lastRenderedPageBreak/>
                    <w:t>9</w:t>
                  </w:r>
                </w:p>
              </w:tc>
              <w:tc>
                <w:tcPr>
                  <w:tcW w:w="2907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На трассе Гудермесс-Шелковская при выезде из ссела по ул.Новая</w:t>
                  </w:r>
                </w:p>
              </w:tc>
              <w:tc>
                <w:tcPr>
                  <w:tcW w:w="982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373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Билборд</w:t>
                  </w:r>
                </w:p>
              </w:tc>
              <w:tc>
                <w:tcPr>
                  <w:tcW w:w="1821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Рекламный шит</w:t>
                  </w:r>
                </w:p>
              </w:tc>
              <w:tc>
                <w:tcPr>
                  <w:tcW w:w="1127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3х6</w:t>
                  </w:r>
                </w:p>
              </w:tc>
              <w:tc>
                <w:tcPr>
                  <w:tcW w:w="1015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182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18,0</w:t>
                  </w:r>
                </w:p>
              </w:tc>
            </w:tr>
            <w:tr w:rsidR="003E057B" w:rsidRPr="00DE6118" w:rsidTr="003E057B">
              <w:trPr>
                <w:trHeight w:val="560"/>
                <w:jc w:val="center"/>
              </w:trPr>
              <w:tc>
                <w:tcPr>
                  <w:tcW w:w="576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907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На трассе Гудермесс-Шелковская при выезде из ссела по ул.Новая</w:t>
                  </w:r>
                </w:p>
              </w:tc>
              <w:tc>
                <w:tcPr>
                  <w:tcW w:w="982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373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 xml:space="preserve">Билборд </w:t>
                  </w:r>
                </w:p>
              </w:tc>
              <w:tc>
                <w:tcPr>
                  <w:tcW w:w="1821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Рекламный шит</w:t>
                  </w:r>
                </w:p>
              </w:tc>
              <w:tc>
                <w:tcPr>
                  <w:tcW w:w="1127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3х6</w:t>
                  </w:r>
                </w:p>
              </w:tc>
              <w:tc>
                <w:tcPr>
                  <w:tcW w:w="1015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182" w:type="dxa"/>
                </w:tcPr>
                <w:p w:rsidR="003E057B" w:rsidRPr="00150C1D" w:rsidRDefault="003E057B" w:rsidP="003E057B">
                  <w:pPr>
                    <w:framePr w:hSpace="180" w:wrap="around" w:hAnchor="margin" w:xAlign="center" w:y="564"/>
                    <w:rPr>
                      <w:sz w:val="24"/>
                      <w:szCs w:val="24"/>
                    </w:rPr>
                  </w:pPr>
                  <w:r w:rsidRPr="00150C1D">
                    <w:rPr>
                      <w:sz w:val="24"/>
                      <w:szCs w:val="24"/>
                    </w:rPr>
                    <w:t>18,0</w:t>
                  </w:r>
                </w:p>
              </w:tc>
            </w:tr>
            <w:tr w:rsidR="003E057B" w:rsidRPr="00DE6118" w:rsidTr="003E057B">
              <w:trPr>
                <w:trHeight w:val="540"/>
                <w:jc w:val="center"/>
              </w:trPr>
              <w:tc>
                <w:tcPr>
                  <w:tcW w:w="576" w:type="dxa"/>
                </w:tcPr>
                <w:p w:rsidR="003E057B" w:rsidRPr="00DE6118" w:rsidRDefault="003E057B" w:rsidP="003E057B">
                  <w:pPr>
                    <w:framePr w:hSpace="180" w:wrap="around" w:hAnchor="margin" w:xAlign="center" w:y="564"/>
                  </w:pPr>
                </w:p>
              </w:tc>
              <w:tc>
                <w:tcPr>
                  <w:tcW w:w="2907" w:type="dxa"/>
                </w:tcPr>
                <w:p w:rsidR="003E057B" w:rsidRPr="00DE6118" w:rsidRDefault="003E057B" w:rsidP="003E057B">
                  <w:pPr>
                    <w:framePr w:hSpace="180" w:wrap="around" w:hAnchor="margin" w:xAlign="center" w:y="564"/>
                  </w:pPr>
                </w:p>
              </w:tc>
              <w:tc>
                <w:tcPr>
                  <w:tcW w:w="982" w:type="dxa"/>
                </w:tcPr>
                <w:p w:rsidR="003E057B" w:rsidRPr="00DE6118" w:rsidRDefault="003E057B" w:rsidP="003E057B">
                  <w:pPr>
                    <w:framePr w:hSpace="180" w:wrap="around" w:hAnchor="margin" w:xAlign="center" w:y="564"/>
                  </w:pPr>
                </w:p>
              </w:tc>
              <w:tc>
                <w:tcPr>
                  <w:tcW w:w="1373" w:type="dxa"/>
                </w:tcPr>
                <w:p w:rsidR="003E057B" w:rsidRPr="00DE6118" w:rsidRDefault="003E057B" w:rsidP="003E057B">
                  <w:pPr>
                    <w:framePr w:hSpace="180" w:wrap="around" w:hAnchor="margin" w:xAlign="center" w:y="564"/>
                  </w:pPr>
                </w:p>
              </w:tc>
              <w:tc>
                <w:tcPr>
                  <w:tcW w:w="1821" w:type="dxa"/>
                </w:tcPr>
                <w:p w:rsidR="003E057B" w:rsidRPr="00DE6118" w:rsidRDefault="003E057B" w:rsidP="003E057B">
                  <w:pPr>
                    <w:framePr w:hSpace="180" w:wrap="around" w:hAnchor="margin" w:xAlign="center" w:y="564"/>
                  </w:pPr>
                </w:p>
              </w:tc>
              <w:tc>
                <w:tcPr>
                  <w:tcW w:w="1127" w:type="dxa"/>
                </w:tcPr>
                <w:p w:rsidR="003E057B" w:rsidRPr="00DE6118" w:rsidRDefault="003E057B" w:rsidP="003E057B">
                  <w:pPr>
                    <w:framePr w:hSpace="180" w:wrap="around" w:hAnchor="margin" w:xAlign="center" w:y="564"/>
                  </w:pPr>
                </w:p>
              </w:tc>
              <w:tc>
                <w:tcPr>
                  <w:tcW w:w="1015" w:type="dxa"/>
                </w:tcPr>
                <w:p w:rsidR="003E057B" w:rsidRPr="00DE6118" w:rsidRDefault="003E057B" w:rsidP="003E057B">
                  <w:pPr>
                    <w:framePr w:hSpace="180" w:wrap="around" w:hAnchor="margin" w:xAlign="center" w:y="564"/>
                  </w:pPr>
                </w:p>
              </w:tc>
              <w:tc>
                <w:tcPr>
                  <w:tcW w:w="2182" w:type="dxa"/>
                </w:tcPr>
                <w:p w:rsidR="003E057B" w:rsidRPr="00DE6118" w:rsidRDefault="003E057B" w:rsidP="003E057B">
                  <w:pPr>
                    <w:framePr w:hSpace="180" w:wrap="around" w:hAnchor="margin" w:xAlign="center" w:y="564"/>
                  </w:pPr>
                </w:p>
              </w:tc>
            </w:tr>
            <w:tr w:rsidR="003E057B" w:rsidRPr="00DE6118" w:rsidTr="003E057B">
              <w:trPr>
                <w:trHeight w:val="520"/>
                <w:jc w:val="center"/>
              </w:trPr>
              <w:tc>
                <w:tcPr>
                  <w:tcW w:w="576" w:type="dxa"/>
                </w:tcPr>
                <w:p w:rsidR="003E057B" w:rsidRPr="00DE6118" w:rsidRDefault="003E057B" w:rsidP="003E057B">
                  <w:pPr>
                    <w:framePr w:hSpace="180" w:wrap="around" w:hAnchor="margin" w:xAlign="center" w:y="564"/>
                  </w:pPr>
                </w:p>
              </w:tc>
              <w:tc>
                <w:tcPr>
                  <w:tcW w:w="2907" w:type="dxa"/>
                </w:tcPr>
                <w:p w:rsidR="003E057B" w:rsidRPr="00DE6118" w:rsidRDefault="003E057B" w:rsidP="003E057B">
                  <w:pPr>
                    <w:framePr w:hSpace="180" w:wrap="around" w:hAnchor="margin" w:xAlign="center" w:y="564"/>
                  </w:pPr>
                </w:p>
              </w:tc>
              <w:tc>
                <w:tcPr>
                  <w:tcW w:w="982" w:type="dxa"/>
                </w:tcPr>
                <w:p w:rsidR="003E057B" w:rsidRPr="00DE6118" w:rsidRDefault="003E057B" w:rsidP="003E057B">
                  <w:pPr>
                    <w:framePr w:hSpace="180" w:wrap="around" w:hAnchor="margin" w:xAlign="center" w:y="564"/>
                  </w:pPr>
                </w:p>
              </w:tc>
              <w:tc>
                <w:tcPr>
                  <w:tcW w:w="1373" w:type="dxa"/>
                </w:tcPr>
                <w:p w:rsidR="003E057B" w:rsidRPr="00DE6118" w:rsidRDefault="003E057B" w:rsidP="003E057B">
                  <w:pPr>
                    <w:framePr w:hSpace="180" w:wrap="around" w:hAnchor="margin" w:xAlign="center" w:y="564"/>
                  </w:pPr>
                </w:p>
              </w:tc>
              <w:tc>
                <w:tcPr>
                  <w:tcW w:w="1821" w:type="dxa"/>
                </w:tcPr>
                <w:p w:rsidR="003E057B" w:rsidRPr="00DE6118" w:rsidRDefault="003E057B" w:rsidP="003E057B">
                  <w:pPr>
                    <w:framePr w:hSpace="180" w:wrap="around" w:hAnchor="margin" w:xAlign="center" w:y="564"/>
                  </w:pPr>
                </w:p>
              </w:tc>
              <w:tc>
                <w:tcPr>
                  <w:tcW w:w="1127" w:type="dxa"/>
                </w:tcPr>
                <w:p w:rsidR="003E057B" w:rsidRPr="00DE6118" w:rsidRDefault="003E057B" w:rsidP="003E057B">
                  <w:pPr>
                    <w:framePr w:hSpace="180" w:wrap="around" w:hAnchor="margin" w:xAlign="center" w:y="564"/>
                  </w:pPr>
                </w:p>
              </w:tc>
              <w:tc>
                <w:tcPr>
                  <w:tcW w:w="1015" w:type="dxa"/>
                </w:tcPr>
                <w:p w:rsidR="003E057B" w:rsidRPr="00DE6118" w:rsidRDefault="003E057B" w:rsidP="003E057B">
                  <w:pPr>
                    <w:framePr w:hSpace="180" w:wrap="around" w:hAnchor="margin" w:xAlign="center" w:y="564"/>
                  </w:pPr>
                </w:p>
              </w:tc>
              <w:tc>
                <w:tcPr>
                  <w:tcW w:w="2182" w:type="dxa"/>
                </w:tcPr>
                <w:p w:rsidR="003E057B" w:rsidRPr="00DE6118" w:rsidRDefault="003E057B" w:rsidP="003E057B">
                  <w:pPr>
                    <w:framePr w:hSpace="180" w:wrap="around" w:hAnchor="margin" w:xAlign="center" w:y="564"/>
                  </w:pPr>
                </w:p>
              </w:tc>
            </w:tr>
            <w:tr w:rsidR="003E057B" w:rsidRPr="00DE6118" w:rsidTr="003E057B">
              <w:trPr>
                <w:trHeight w:val="399"/>
                <w:jc w:val="center"/>
              </w:trPr>
              <w:tc>
                <w:tcPr>
                  <w:tcW w:w="576" w:type="dxa"/>
                </w:tcPr>
                <w:p w:rsidR="003E057B" w:rsidRPr="00DE6118" w:rsidRDefault="003E057B" w:rsidP="003E057B">
                  <w:pPr>
                    <w:framePr w:hSpace="180" w:wrap="around" w:hAnchor="margin" w:xAlign="center" w:y="564"/>
                  </w:pPr>
                </w:p>
              </w:tc>
              <w:tc>
                <w:tcPr>
                  <w:tcW w:w="2907" w:type="dxa"/>
                </w:tcPr>
                <w:p w:rsidR="003E057B" w:rsidRPr="00DE6118" w:rsidRDefault="003E057B" w:rsidP="003E057B">
                  <w:pPr>
                    <w:framePr w:hSpace="180" w:wrap="around" w:hAnchor="margin" w:xAlign="center" w:y="564"/>
                  </w:pPr>
                </w:p>
              </w:tc>
              <w:tc>
                <w:tcPr>
                  <w:tcW w:w="982" w:type="dxa"/>
                </w:tcPr>
                <w:p w:rsidR="003E057B" w:rsidRPr="00DE6118" w:rsidRDefault="003E057B" w:rsidP="003E057B">
                  <w:pPr>
                    <w:framePr w:hSpace="180" w:wrap="around" w:hAnchor="margin" w:xAlign="center" w:y="564"/>
                  </w:pPr>
                </w:p>
              </w:tc>
              <w:tc>
                <w:tcPr>
                  <w:tcW w:w="1373" w:type="dxa"/>
                </w:tcPr>
                <w:p w:rsidR="003E057B" w:rsidRPr="00DE6118" w:rsidRDefault="003E057B" w:rsidP="003E057B">
                  <w:pPr>
                    <w:framePr w:hSpace="180" w:wrap="around" w:hAnchor="margin" w:xAlign="center" w:y="564"/>
                  </w:pPr>
                </w:p>
              </w:tc>
              <w:tc>
                <w:tcPr>
                  <w:tcW w:w="1821" w:type="dxa"/>
                </w:tcPr>
                <w:p w:rsidR="003E057B" w:rsidRPr="00DE6118" w:rsidRDefault="003E057B" w:rsidP="003E057B">
                  <w:pPr>
                    <w:framePr w:hSpace="180" w:wrap="around" w:hAnchor="margin" w:xAlign="center" w:y="564"/>
                  </w:pPr>
                </w:p>
              </w:tc>
              <w:tc>
                <w:tcPr>
                  <w:tcW w:w="1127" w:type="dxa"/>
                </w:tcPr>
                <w:p w:rsidR="003E057B" w:rsidRPr="00DE6118" w:rsidRDefault="003E057B" w:rsidP="003E057B">
                  <w:pPr>
                    <w:framePr w:hSpace="180" w:wrap="around" w:hAnchor="margin" w:xAlign="center" w:y="564"/>
                  </w:pPr>
                </w:p>
              </w:tc>
              <w:tc>
                <w:tcPr>
                  <w:tcW w:w="1015" w:type="dxa"/>
                </w:tcPr>
                <w:p w:rsidR="003E057B" w:rsidRPr="00DE6118" w:rsidRDefault="003E057B" w:rsidP="003E057B">
                  <w:pPr>
                    <w:framePr w:hSpace="180" w:wrap="around" w:hAnchor="margin" w:xAlign="center" w:y="564"/>
                  </w:pPr>
                </w:p>
              </w:tc>
              <w:tc>
                <w:tcPr>
                  <w:tcW w:w="2182" w:type="dxa"/>
                </w:tcPr>
                <w:p w:rsidR="003E057B" w:rsidRPr="00DE6118" w:rsidRDefault="003E057B" w:rsidP="003E057B">
                  <w:pPr>
                    <w:framePr w:hSpace="180" w:wrap="around" w:hAnchor="margin" w:xAlign="center" w:y="564"/>
                  </w:pPr>
                </w:p>
              </w:tc>
            </w:tr>
            <w:tr w:rsidR="003E057B" w:rsidRPr="00DE6118" w:rsidTr="003E057B">
              <w:trPr>
                <w:trHeight w:val="1261"/>
                <w:jc w:val="center"/>
              </w:trPr>
              <w:tc>
                <w:tcPr>
                  <w:tcW w:w="576" w:type="dxa"/>
                </w:tcPr>
                <w:p w:rsidR="003E057B" w:rsidRPr="00DE6118" w:rsidRDefault="003E057B" w:rsidP="003E057B">
                  <w:pPr>
                    <w:framePr w:hSpace="180" w:wrap="around" w:hAnchor="margin" w:xAlign="center" w:y="564"/>
                  </w:pPr>
                </w:p>
              </w:tc>
              <w:tc>
                <w:tcPr>
                  <w:tcW w:w="2907" w:type="dxa"/>
                </w:tcPr>
                <w:p w:rsidR="003E057B" w:rsidRPr="00DE6118" w:rsidRDefault="003E057B" w:rsidP="003E057B">
                  <w:pPr>
                    <w:framePr w:hSpace="180" w:wrap="around" w:hAnchor="margin" w:xAlign="center" w:y="564"/>
                  </w:pPr>
                </w:p>
              </w:tc>
              <w:tc>
                <w:tcPr>
                  <w:tcW w:w="982" w:type="dxa"/>
                </w:tcPr>
                <w:p w:rsidR="003E057B" w:rsidRPr="00DE6118" w:rsidRDefault="003E057B" w:rsidP="003E057B">
                  <w:pPr>
                    <w:framePr w:hSpace="180" w:wrap="around" w:hAnchor="margin" w:xAlign="center" w:y="564"/>
                  </w:pPr>
                </w:p>
              </w:tc>
              <w:tc>
                <w:tcPr>
                  <w:tcW w:w="1373" w:type="dxa"/>
                </w:tcPr>
                <w:p w:rsidR="003E057B" w:rsidRPr="00DE6118" w:rsidRDefault="003E057B" w:rsidP="003E057B">
                  <w:pPr>
                    <w:framePr w:hSpace="180" w:wrap="around" w:hAnchor="margin" w:xAlign="center" w:y="564"/>
                  </w:pPr>
                </w:p>
              </w:tc>
              <w:tc>
                <w:tcPr>
                  <w:tcW w:w="1821" w:type="dxa"/>
                </w:tcPr>
                <w:p w:rsidR="003E057B" w:rsidRPr="00DE6118" w:rsidRDefault="003E057B" w:rsidP="003E057B">
                  <w:pPr>
                    <w:framePr w:hSpace="180" w:wrap="around" w:hAnchor="margin" w:xAlign="center" w:y="564"/>
                  </w:pPr>
                </w:p>
              </w:tc>
              <w:tc>
                <w:tcPr>
                  <w:tcW w:w="1127" w:type="dxa"/>
                </w:tcPr>
                <w:p w:rsidR="003E057B" w:rsidRPr="00DE6118" w:rsidRDefault="003E057B" w:rsidP="003E057B">
                  <w:pPr>
                    <w:framePr w:hSpace="180" w:wrap="around" w:hAnchor="margin" w:xAlign="center" w:y="564"/>
                  </w:pPr>
                </w:p>
              </w:tc>
              <w:tc>
                <w:tcPr>
                  <w:tcW w:w="1015" w:type="dxa"/>
                </w:tcPr>
                <w:p w:rsidR="003E057B" w:rsidRPr="00DE6118" w:rsidRDefault="003E057B" w:rsidP="003E057B">
                  <w:pPr>
                    <w:framePr w:hSpace="180" w:wrap="around" w:hAnchor="margin" w:xAlign="center" w:y="564"/>
                  </w:pPr>
                </w:p>
              </w:tc>
              <w:tc>
                <w:tcPr>
                  <w:tcW w:w="2182" w:type="dxa"/>
                </w:tcPr>
                <w:p w:rsidR="003E057B" w:rsidRPr="00DE6118" w:rsidRDefault="003E057B" w:rsidP="003E057B">
                  <w:pPr>
                    <w:framePr w:hSpace="180" w:wrap="around" w:hAnchor="margin" w:xAlign="center" w:y="564"/>
                  </w:pPr>
                </w:p>
              </w:tc>
            </w:tr>
          </w:tbl>
          <w:p w:rsidR="00DE6118" w:rsidRPr="00DE6118" w:rsidRDefault="00DE6118" w:rsidP="00703A26">
            <w:pPr>
              <w:ind w:firstLine="708"/>
            </w:pPr>
          </w:p>
        </w:tc>
      </w:tr>
    </w:tbl>
    <w:p w:rsidR="00703A26" w:rsidRPr="00703A26" w:rsidRDefault="00703A26" w:rsidP="00DE6118">
      <w:pPr>
        <w:tabs>
          <w:tab w:val="left" w:pos="3040"/>
        </w:tabs>
        <w:rPr>
          <w:sz w:val="24"/>
          <w:szCs w:val="24"/>
        </w:rPr>
      </w:pPr>
    </w:p>
    <w:sectPr w:rsidR="00703A26" w:rsidRPr="00703A26" w:rsidSect="00343B58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7495" w:rsidRDefault="00DA7495" w:rsidP="00DE6118">
      <w:pPr>
        <w:spacing w:after="0" w:line="240" w:lineRule="auto"/>
      </w:pPr>
      <w:r>
        <w:separator/>
      </w:r>
    </w:p>
  </w:endnote>
  <w:endnote w:type="continuationSeparator" w:id="0">
    <w:p w:rsidR="00DA7495" w:rsidRDefault="00DA7495" w:rsidP="00DE6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7495" w:rsidRDefault="00DA7495" w:rsidP="00DE6118">
      <w:pPr>
        <w:spacing w:after="0" w:line="240" w:lineRule="auto"/>
      </w:pPr>
      <w:r>
        <w:separator/>
      </w:r>
    </w:p>
  </w:footnote>
  <w:footnote w:type="continuationSeparator" w:id="0">
    <w:p w:rsidR="00DA7495" w:rsidRDefault="00DA7495" w:rsidP="00DE61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6118"/>
    <w:rsid w:val="000376BD"/>
    <w:rsid w:val="00150C1D"/>
    <w:rsid w:val="001B481D"/>
    <w:rsid w:val="00225163"/>
    <w:rsid w:val="00272A4A"/>
    <w:rsid w:val="00317027"/>
    <w:rsid w:val="00343B58"/>
    <w:rsid w:val="00374E50"/>
    <w:rsid w:val="00377C06"/>
    <w:rsid w:val="003E057B"/>
    <w:rsid w:val="00476B0B"/>
    <w:rsid w:val="00703A26"/>
    <w:rsid w:val="007F3836"/>
    <w:rsid w:val="009C6974"/>
    <w:rsid w:val="00CE1216"/>
    <w:rsid w:val="00DA7495"/>
    <w:rsid w:val="00DE6118"/>
    <w:rsid w:val="00E6067F"/>
    <w:rsid w:val="00ED2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0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E61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E6118"/>
  </w:style>
  <w:style w:type="paragraph" w:styleId="a5">
    <w:name w:val="footer"/>
    <w:basedOn w:val="a"/>
    <w:link w:val="a6"/>
    <w:uiPriority w:val="99"/>
    <w:semiHidden/>
    <w:unhideWhenUsed/>
    <w:rsid w:val="00DE61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E61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A874A-C3C3-4853-B79D-CF3788D55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9</cp:revision>
  <cp:lastPrinted>2013-12-29T07:53:00Z</cp:lastPrinted>
  <dcterms:created xsi:type="dcterms:W3CDTF">2013-12-27T12:04:00Z</dcterms:created>
  <dcterms:modified xsi:type="dcterms:W3CDTF">2014-04-09T16:32:00Z</dcterms:modified>
</cp:coreProperties>
</file>